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2E" w:rsidRDefault="007C762E">
      <w:pPr>
        <w:spacing w:line="360" w:lineRule="auto"/>
        <w:jc w:val="center"/>
        <w:rPr>
          <w:rFonts w:hint="eastAsia"/>
          <w:sz w:val="32"/>
          <w:szCs w:val="32"/>
        </w:rPr>
      </w:pPr>
      <w:bookmarkStart w:id="0" w:name="_Toc27259"/>
      <w:bookmarkStart w:id="1" w:name="_GoBack"/>
      <w:bookmarkEnd w:id="1"/>
    </w:p>
    <w:p w:rsidR="007C762E" w:rsidRDefault="007C762E">
      <w:pPr>
        <w:spacing w:line="360" w:lineRule="auto"/>
        <w:jc w:val="center"/>
        <w:rPr>
          <w:rFonts w:hint="eastAsia"/>
          <w:sz w:val="32"/>
          <w:szCs w:val="32"/>
        </w:rPr>
      </w:pPr>
    </w:p>
    <w:p w:rsidR="007C762E" w:rsidRDefault="007C762E">
      <w:pPr>
        <w:spacing w:line="360" w:lineRule="auto"/>
        <w:jc w:val="center"/>
        <w:rPr>
          <w:rFonts w:hint="eastAsia"/>
          <w:sz w:val="32"/>
          <w:szCs w:val="32"/>
        </w:rPr>
      </w:pPr>
    </w:p>
    <w:p w:rsidR="007C762E" w:rsidRDefault="007C762E">
      <w:pPr>
        <w:spacing w:line="360" w:lineRule="auto"/>
        <w:jc w:val="center"/>
        <w:rPr>
          <w:rFonts w:hint="eastAsia"/>
          <w:sz w:val="32"/>
          <w:szCs w:val="32"/>
        </w:rPr>
      </w:pPr>
    </w:p>
    <w:p w:rsidR="007C762E" w:rsidRDefault="007C762E">
      <w:pPr>
        <w:spacing w:line="360" w:lineRule="auto"/>
        <w:jc w:val="center"/>
        <w:rPr>
          <w:rFonts w:hint="eastAsia"/>
          <w:sz w:val="32"/>
          <w:szCs w:val="32"/>
        </w:rPr>
      </w:pPr>
    </w:p>
    <w:p w:rsidR="007C762E" w:rsidRDefault="007C762E">
      <w:pPr>
        <w:spacing w:line="360" w:lineRule="auto"/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常见文献资源全文</w:t>
      </w:r>
    </w:p>
    <w:p w:rsidR="007C762E" w:rsidRDefault="007C762E">
      <w:pPr>
        <w:spacing w:line="360" w:lineRule="auto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获取</w:t>
      </w:r>
      <w:bookmarkEnd w:id="0"/>
      <w:r>
        <w:rPr>
          <w:rFonts w:hint="eastAsia"/>
          <w:sz w:val="84"/>
          <w:szCs w:val="84"/>
        </w:rPr>
        <w:t>途径</w:t>
      </w:r>
    </w:p>
    <w:p w:rsidR="007C762E" w:rsidRDefault="007C762E">
      <w:pPr>
        <w:spacing w:line="360" w:lineRule="auto"/>
        <w:jc w:val="center"/>
        <w:rPr>
          <w:rFonts w:hint="eastAsia"/>
          <w:sz w:val="84"/>
          <w:szCs w:val="84"/>
        </w:rPr>
      </w:pPr>
    </w:p>
    <w:p w:rsidR="007C762E" w:rsidRDefault="007C762E">
      <w:pPr>
        <w:spacing w:line="360" w:lineRule="auto"/>
        <w:jc w:val="center"/>
        <w:rPr>
          <w:rFonts w:hint="eastAsia"/>
          <w:sz w:val="84"/>
          <w:szCs w:val="84"/>
        </w:rPr>
      </w:pPr>
    </w:p>
    <w:p w:rsidR="007C762E" w:rsidRDefault="007C762E">
      <w:pPr>
        <w:spacing w:line="360" w:lineRule="auto"/>
        <w:jc w:val="center"/>
        <w:rPr>
          <w:rFonts w:hint="eastAsia"/>
          <w:sz w:val="84"/>
          <w:szCs w:val="84"/>
        </w:rPr>
      </w:pPr>
    </w:p>
    <w:p w:rsidR="007C762E" w:rsidRDefault="007C762E">
      <w:pPr>
        <w:spacing w:line="36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2023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>11</w:t>
      </w:r>
      <w:r>
        <w:rPr>
          <w:rFonts w:hint="eastAsia"/>
          <w:sz w:val="52"/>
          <w:szCs w:val="52"/>
        </w:rPr>
        <w:t>月</w:t>
      </w: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center"/>
        <w:rPr>
          <w:rFonts w:ascii="宋体" w:hAnsi="宋体"/>
          <w:sz w:val="24"/>
        </w:rPr>
      </w:pPr>
    </w:p>
    <w:p w:rsidR="007C762E" w:rsidRDefault="007C762E">
      <w:pPr>
        <w:spacing w:line="360" w:lineRule="auto"/>
        <w:jc w:val="left"/>
        <w:outlineLvl w:val="0"/>
        <w:rPr>
          <w:rFonts w:hint="eastAsia"/>
          <w:sz w:val="24"/>
        </w:rPr>
        <w:sectPr w:rsidR="007C762E">
          <w:pgSz w:w="11906" w:h="16838"/>
          <w:pgMar w:top="1553" w:right="1860" w:bottom="1553" w:left="1860" w:header="851" w:footer="992" w:gutter="0"/>
          <w:pgNumType w:start="1"/>
          <w:cols w:space="720"/>
          <w:docGrid w:type="lines" w:linePitch="312"/>
        </w:sectPr>
      </w:pPr>
      <w:bookmarkStart w:id="2" w:name="_Toc14498"/>
      <w:bookmarkStart w:id="3" w:name="_Toc2236"/>
    </w:p>
    <w:p w:rsidR="007C762E" w:rsidRDefault="007C762E">
      <w:pPr>
        <w:spacing w:line="360" w:lineRule="auto"/>
        <w:jc w:val="left"/>
        <w:outlineLvl w:val="0"/>
        <w:rPr>
          <w:sz w:val="24"/>
        </w:rPr>
      </w:pPr>
      <w:r>
        <w:rPr>
          <w:rFonts w:hint="eastAsia"/>
          <w:sz w:val="24"/>
        </w:rPr>
        <w:lastRenderedPageBreak/>
        <w:t>1.</w:t>
      </w:r>
      <w:r>
        <w:rPr>
          <w:rFonts w:hint="eastAsia"/>
          <w:sz w:val="24"/>
        </w:rPr>
        <w:t>图书</w:t>
      </w:r>
      <w:bookmarkEnd w:id="2"/>
      <w:bookmarkEnd w:id="3"/>
    </w:p>
    <w:p w:rsidR="007C762E" w:rsidRDefault="007C762E">
      <w:pPr>
        <w:spacing w:line="360" w:lineRule="auto"/>
        <w:outlineLvl w:val="1"/>
        <w:rPr>
          <w:sz w:val="24"/>
        </w:rPr>
      </w:pPr>
      <w:bookmarkStart w:id="4" w:name="_Toc8282"/>
      <w:bookmarkStart w:id="5" w:name="_Toc5403"/>
      <w:r>
        <w:rPr>
          <w:rFonts w:hint="eastAsia"/>
          <w:sz w:val="24"/>
        </w:rPr>
        <w:t>1.1</w:t>
      </w:r>
      <w:r>
        <w:rPr>
          <w:rFonts w:hint="eastAsia"/>
          <w:sz w:val="24"/>
        </w:rPr>
        <w:t>本馆纸本图书查询</w:t>
      </w:r>
      <w:bookmarkEnd w:id="4"/>
      <w:bookmarkEnd w:id="5"/>
    </w:p>
    <w:p w:rsidR="007C762E" w:rsidRDefault="007C762E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读者可登录</w:t>
      </w:r>
      <w:bookmarkStart w:id="6" w:name="_Toc20251"/>
      <w:r>
        <w:rPr>
          <w:rFonts w:hint="eastAsia"/>
          <w:sz w:val="24"/>
        </w:rPr>
        <w:t>安徽农业大学图书馆书目检索系统</w:t>
      </w:r>
      <w:bookmarkEnd w:id="6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OPAC</w:t>
      </w:r>
      <w:r>
        <w:rPr>
          <w:rFonts w:hint="eastAsia"/>
          <w:sz w:val="24"/>
        </w:rPr>
        <w:t>），查询图书馆收藏的全部中西文纸本图书。检索后每本书都会显示索书号、复本、馆藏地、书刊借阅状态。</w:t>
      </w:r>
    </w:p>
    <w:p w:rsidR="007C762E" w:rsidRDefault="007C762E">
      <w:pPr>
        <w:spacing w:line="360" w:lineRule="auto"/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7.6pt;height:178.2pt;mso-position-horizontal-relative:page;mso-position-vertical-relative:page">
            <v:fill o:detectmouseclick="t"/>
            <v:imagedata r:id="rId7" o:title=""/>
          </v:shape>
        </w:pict>
      </w:r>
    </w:p>
    <w:p w:rsidR="007C762E" w:rsidRDefault="007C762E">
      <w:pPr>
        <w:spacing w:line="360" w:lineRule="auto"/>
        <w:jc w:val="center"/>
        <w:rPr>
          <w:sz w:val="24"/>
        </w:rPr>
      </w:pPr>
    </w:p>
    <w:p w:rsidR="007C762E" w:rsidRDefault="007C762E">
      <w:pPr>
        <w:spacing w:line="360" w:lineRule="auto"/>
        <w:outlineLvl w:val="1"/>
        <w:rPr>
          <w:sz w:val="24"/>
        </w:rPr>
      </w:pPr>
      <w:bookmarkStart w:id="7" w:name="_Toc25848"/>
      <w:bookmarkStart w:id="8" w:name="_Toc15304"/>
      <w:r>
        <w:rPr>
          <w:rFonts w:hint="eastAsia"/>
          <w:sz w:val="24"/>
        </w:rPr>
        <w:t>1.2</w:t>
      </w:r>
      <w:r>
        <w:rPr>
          <w:rFonts w:hint="eastAsia"/>
          <w:sz w:val="24"/>
        </w:rPr>
        <w:t>本馆电子图书查询</w:t>
      </w:r>
      <w:bookmarkEnd w:id="7"/>
      <w:bookmarkEnd w:id="8"/>
    </w:p>
    <w:p w:rsidR="007C762E" w:rsidRDefault="007C762E">
      <w:pPr>
        <w:spacing w:line="360" w:lineRule="auto"/>
        <w:outlineLvl w:val="2"/>
        <w:rPr>
          <w:rFonts w:ascii="宋体" w:hAnsi="宋体" w:cs="宋体" w:hint="eastAsia"/>
          <w:sz w:val="24"/>
        </w:rPr>
      </w:pPr>
      <w:bookmarkStart w:id="9" w:name="_Toc19170"/>
      <w:bookmarkStart w:id="10" w:name="_Toc29669"/>
      <w:r>
        <w:rPr>
          <w:rFonts w:ascii="宋体" w:hAnsi="宋体" w:cs="宋体" w:hint="eastAsia"/>
          <w:sz w:val="24"/>
        </w:rPr>
        <w:t>1.2.1</w:t>
      </w:r>
      <w:r>
        <w:rPr>
          <w:rFonts w:hint="eastAsia"/>
          <w:sz w:val="24"/>
        </w:rPr>
        <w:t>读秀学术搜索</w:t>
      </w:r>
      <w:r>
        <w:rPr>
          <w:rFonts w:hint="eastAsia"/>
          <w:sz w:val="24"/>
        </w:rPr>
        <w:t xml:space="preserve"> </w:t>
      </w:r>
      <w:bookmarkEnd w:id="9"/>
      <w:bookmarkEnd w:id="10"/>
    </w:p>
    <w:p w:rsidR="007C762E" w:rsidRDefault="007C762E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数据库简介：由海量全文数据及资料基本信息组成的超大型数据库。以</w:t>
      </w:r>
      <w:r>
        <w:rPr>
          <w:rFonts w:hint="eastAsia"/>
          <w:sz w:val="24"/>
        </w:rPr>
        <w:t>330</w:t>
      </w:r>
      <w:r>
        <w:rPr>
          <w:rFonts w:hint="eastAsia"/>
          <w:sz w:val="24"/>
        </w:rPr>
        <w:t>万种中文图书、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亿页全文资料为基础，为用户提供深入内容的章节和全文检索，部分文献的原文试读，以及高效查找、获取各种类型学术文献资料的一站式检索，周到的参考咨询服务，是一个真正意义上的学术搜索引擎及文献资料服务平台。</w:t>
      </w:r>
    </w:p>
    <w:p w:rsidR="007C762E" w:rsidRDefault="007C762E">
      <w:pPr>
        <w:spacing w:line="360" w:lineRule="auto"/>
        <w:ind w:firstLine="420"/>
        <w:jc w:val="center"/>
        <w:rPr>
          <w:sz w:val="24"/>
        </w:rPr>
      </w:pPr>
      <w:r>
        <w:rPr>
          <w:sz w:val="24"/>
        </w:rPr>
        <w:pict>
          <v:shape id="图片 2" o:spid="_x0000_i1026" type="#_x0000_t75" style="width:344.4pt;height:181.8pt;mso-position-horizontal-relative:page;mso-position-vertical-relative:page">
            <v:fill o:detectmouseclick="t"/>
            <v:imagedata r:id="rId8" o:title=""/>
          </v:shape>
        </w:pict>
      </w:r>
    </w:p>
    <w:p w:rsidR="007C762E" w:rsidRDefault="007C762E">
      <w:pPr>
        <w:spacing w:line="360" w:lineRule="auto"/>
        <w:outlineLvl w:val="2"/>
        <w:rPr>
          <w:rFonts w:ascii="宋体" w:hAnsi="宋体" w:cs="宋体" w:hint="eastAsia"/>
          <w:sz w:val="24"/>
        </w:rPr>
      </w:pPr>
      <w:bookmarkStart w:id="11" w:name="_Toc7773"/>
      <w:bookmarkStart w:id="12" w:name="_Toc29500"/>
      <w:r>
        <w:rPr>
          <w:rFonts w:ascii="宋体" w:hAnsi="宋体" w:cs="宋体" w:hint="eastAsia"/>
          <w:sz w:val="24"/>
        </w:rPr>
        <w:lastRenderedPageBreak/>
        <w:t>1.2.2</w:t>
      </w:r>
      <w:r>
        <w:rPr>
          <w:rFonts w:hint="eastAsia"/>
          <w:sz w:val="24"/>
        </w:rPr>
        <w:t>超星发现系统</w:t>
      </w:r>
      <w:bookmarkEnd w:id="11"/>
      <w:bookmarkEnd w:id="12"/>
      <w:r>
        <w:rPr>
          <w:rFonts w:hint="eastAsia"/>
          <w:sz w:val="24"/>
        </w:rPr>
        <w:t xml:space="preserve"> </w:t>
      </w:r>
    </w:p>
    <w:p w:rsidR="007C762E" w:rsidRDefault="007C762E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数据库简介：超星发现系统以近十亿海量元数据为基础，利用数据仓储、资源整合、知识挖掘、数据分析、文献计量学模型等相关技术，较好地解决了复杂异构数据库群的集成整合、完成高效、精准、统一的学术资源搜索，进而通过分面聚类、引文分析、知识关联分析等实现高价值学术文献发现、纵横结合的深度知识挖掘、可视化的全方位知识关联。</w:t>
      </w:r>
    </w:p>
    <w:p w:rsidR="007C762E" w:rsidRDefault="007C762E">
      <w:pPr>
        <w:spacing w:line="360" w:lineRule="auto"/>
        <w:ind w:firstLineChars="200" w:firstLine="480"/>
        <w:rPr>
          <w:rFonts w:ascii="Arial" w:hAnsi="Arial" w:cs="Arial" w:hint="eastAsia"/>
          <w:color w:val="494949"/>
          <w:sz w:val="24"/>
          <w:shd w:val="clear" w:color="auto" w:fill="F9F9F9"/>
        </w:rPr>
      </w:pPr>
      <w:r>
        <w:rPr>
          <w:sz w:val="24"/>
        </w:rPr>
        <w:pict>
          <v:shape id="_x0000_i1027" type="#_x0000_t75" style="width:400.8pt;height:155.4pt;mso-position-horizontal-relative:page;mso-position-vertical-relative:page">
            <v:fill o:detectmouseclick="t"/>
            <v:imagedata r:id="rId9" o:title=""/>
          </v:shape>
        </w:pict>
      </w:r>
    </w:p>
    <w:p w:rsidR="007C762E" w:rsidRDefault="007C762E">
      <w:pPr>
        <w:spacing w:line="360" w:lineRule="auto"/>
        <w:outlineLvl w:val="2"/>
        <w:rPr>
          <w:rFonts w:ascii="宋体" w:hAnsi="宋体" w:cs="宋体" w:hint="eastAsia"/>
          <w:sz w:val="24"/>
        </w:rPr>
      </w:pPr>
      <w:bookmarkStart w:id="13" w:name="_Toc24833"/>
    </w:p>
    <w:p w:rsidR="007C762E" w:rsidRDefault="007C762E">
      <w:pPr>
        <w:spacing w:line="360" w:lineRule="auto"/>
        <w:outlineLvl w:val="2"/>
        <w:rPr>
          <w:rFonts w:ascii="宋体" w:hAnsi="宋体" w:cs="宋体" w:hint="eastAsia"/>
          <w:sz w:val="24"/>
        </w:rPr>
      </w:pPr>
      <w:bookmarkStart w:id="14" w:name="_Toc14800"/>
      <w:r>
        <w:rPr>
          <w:rFonts w:ascii="宋体" w:hAnsi="宋体" w:cs="宋体" w:hint="eastAsia"/>
          <w:sz w:val="24"/>
        </w:rPr>
        <w:t>1.2.3其它常用电子图书</w:t>
      </w:r>
      <w:bookmarkEnd w:id="13"/>
      <w:bookmarkEnd w:id="14"/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本馆已购买电子图书资源：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中文电子图书：方正</w:t>
      </w:r>
      <w:r>
        <w:rPr>
          <w:rFonts w:hint="eastAsia"/>
          <w:sz w:val="24"/>
        </w:rPr>
        <w:t>Apabi</w:t>
      </w:r>
      <w:r>
        <w:rPr>
          <w:rFonts w:hint="eastAsia"/>
          <w:sz w:val="24"/>
        </w:rPr>
        <w:t>电子图书 、中国共产党思想理论资源数据库、皮书数据库、华艺学术文献数据库、</w:t>
      </w: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阅读。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外文电子图书：</w:t>
      </w:r>
      <w:r>
        <w:rPr>
          <w:rFonts w:hint="eastAsia"/>
          <w:sz w:val="24"/>
        </w:rPr>
        <w:t>Elsevier</w:t>
      </w:r>
      <w:r w:rsidR="009610EA">
        <w:rPr>
          <w:sz w:val="24"/>
        </w:rPr>
        <w:t xml:space="preserve"> </w:t>
      </w:r>
      <w:r w:rsidR="009610EA" w:rsidRPr="009610EA">
        <w:rPr>
          <w:sz w:val="24"/>
        </w:rPr>
        <w:t>Science</w:t>
      </w:r>
      <w:r w:rsidR="009610EA">
        <w:rPr>
          <w:sz w:val="24"/>
        </w:rPr>
        <w:t xml:space="preserve"> </w:t>
      </w:r>
      <w:r w:rsidR="009610EA" w:rsidRPr="009610EA">
        <w:rPr>
          <w:sz w:val="24"/>
        </w:rPr>
        <w:t>Direct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EBSCO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Springer</w:t>
      </w:r>
      <w:r>
        <w:rPr>
          <w:rFonts w:hint="eastAsia"/>
          <w:sz w:val="24"/>
        </w:rPr>
        <w:t>电子书。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</w:p>
    <w:p w:rsidR="007C762E" w:rsidRDefault="007C762E">
      <w:pPr>
        <w:spacing w:line="360" w:lineRule="auto"/>
        <w:outlineLvl w:val="1"/>
        <w:rPr>
          <w:rFonts w:ascii="宋体" w:hAnsi="宋体" w:cs="宋体" w:hint="eastAsia"/>
          <w:sz w:val="24"/>
        </w:rPr>
      </w:pPr>
      <w:bookmarkStart w:id="15" w:name="_Toc32124"/>
      <w:bookmarkStart w:id="16" w:name="_Toc25480"/>
      <w:r>
        <w:rPr>
          <w:rFonts w:ascii="宋体" w:hAnsi="宋体" w:cs="宋体" w:hint="eastAsia"/>
          <w:sz w:val="24"/>
        </w:rPr>
        <w:t>1.3 未收藏/购买图书查询</w:t>
      </w:r>
      <w:bookmarkEnd w:id="15"/>
      <w:bookmarkEnd w:id="16"/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bookmarkStart w:id="17" w:name="_Toc14221"/>
      <w:bookmarkStart w:id="18" w:name="_Toc31918"/>
      <w:r>
        <w:rPr>
          <w:rFonts w:ascii="宋体" w:hAnsi="宋体" w:cs="宋体" w:hint="eastAsia"/>
          <w:sz w:val="24"/>
        </w:rPr>
        <w:t>1.3.1文献传递</w:t>
      </w:r>
      <w:bookmarkEnd w:id="17"/>
      <w:bookmarkEnd w:id="18"/>
    </w:p>
    <w:p w:rsidR="007C762E" w:rsidRDefault="007C762E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对于本馆纸本和电子版都未收藏的图书，可以借助读秀数据库文献传递，或者通过图书馆文献传递服务来获取。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读秀数据库整合了馆藏纸本图书信息和超星电子图书信息，对于不在这个范围之内的图书，还可以进行荐购，更重要的是可以通过文献传递，将图书内容直接发送到读者指定电子邮箱。</w:t>
      </w:r>
    </w:p>
    <w:p w:rsidR="007C762E" w:rsidRDefault="007C762E">
      <w:pPr>
        <w:spacing w:line="360" w:lineRule="auto"/>
        <w:outlineLvl w:val="2"/>
        <w:rPr>
          <w:rFonts w:ascii="宋体" w:hAnsi="宋体" w:cs="宋体"/>
          <w:sz w:val="24"/>
        </w:rPr>
      </w:pPr>
      <w:bookmarkStart w:id="19" w:name="_Toc14305"/>
      <w:bookmarkStart w:id="20" w:name="_Toc12076"/>
      <w:r>
        <w:rPr>
          <w:rFonts w:ascii="宋体" w:hAnsi="宋体" w:cs="宋体" w:hint="eastAsia"/>
          <w:sz w:val="24"/>
        </w:rPr>
        <w:t>1.3.2纸本图书荐购</w:t>
      </w:r>
      <w:bookmarkEnd w:id="19"/>
      <w:bookmarkEnd w:id="20"/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对于本馆未收藏的纸本书，读者可以通过图书馆</w:t>
      </w:r>
      <w:r>
        <w:rPr>
          <w:rFonts w:hint="eastAsia"/>
          <w:sz w:val="24"/>
        </w:rPr>
        <w:t>OPAC</w:t>
      </w:r>
      <w:r>
        <w:rPr>
          <w:rFonts w:hint="eastAsia"/>
          <w:sz w:val="24"/>
        </w:rPr>
        <w:t>读者荐购栏目向图书馆推荐采购。推荐方式参见读者荐购栏目。推荐的图书是否购买需由相关的采访人员进行审核，推荐者会收到推荐是否采纳的回复。荐购图书从订购到上架流通需要一定的时间，请知悉。具体荐购事宜，请咨询图书馆采编部门，联系电话：</w:t>
      </w:r>
      <w:r>
        <w:rPr>
          <w:rFonts w:hint="eastAsia"/>
          <w:sz w:val="24"/>
        </w:rPr>
        <w:t>0551-65786351</w:t>
      </w:r>
      <w:r>
        <w:rPr>
          <w:rFonts w:hint="eastAsia"/>
          <w:sz w:val="24"/>
        </w:rPr>
        <w:t>。</w:t>
      </w:r>
    </w:p>
    <w:p w:rsidR="007C762E" w:rsidRDefault="007C762E">
      <w:pPr>
        <w:spacing w:line="360" w:lineRule="auto"/>
        <w:rPr>
          <w:rFonts w:ascii="宋体" w:hAnsi="宋体" w:cs="宋体"/>
          <w:sz w:val="24"/>
        </w:rPr>
      </w:pPr>
    </w:p>
    <w:p w:rsidR="007C762E" w:rsidRDefault="007C762E">
      <w:pPr>
        <w:spacing w:line="360" w:lineRule="auto"/>
        <w:outlineLvl w:val="0"/>
        <w:rPr>
          <w:rFonts w:ascii="宋体" w:hAnsi="宋体" w:cs="宋体" w:hint="eastAsia"/>
          <w:sz w:val="24"/>
        </w:rPr>
      </w:pPr>
      <w:bookmarkStart w:id="21" w:name="_Toc7013"/>
      <w:bookmarkStart w:id="22" w:name="_Toc21551"/>
      <w:r>
        <w:rPr>
          <w:rFonts w:ascii="宋体" w:hAnsi="宋体" w:cs="宋体" w:hint="eastAsia"/>
          <w:sz w:val="24"/>
        </w:rPr>
        <w:t>2.中文期刊</w:t>
      </w:r>
      <w:bookmarkEnd w:id="21"/>
      <w:bookmarkEnd w:id="22"/>
    </w:p>
    <w:p w:rsidR="007C762E" w:rsidRDefault="007C762E">
      <w:pPr>
        <w:widowControl/>
        <w:spacing w:line="360" w:lineRule="auto"/>
        <w:outlineLvl w:val="1"/>
        <w:rPr>
          <w:rFonts w:hint="eastAsia"/>
          <w:sz w:val="24"/>
        </w:rPr>
      </w:pPr>
      <w:bookmarkStart w:id="23" w:name="_Toc12309"/>
      <w:bookmarkStart w:id="24" w:name="_Toc20430"/>
      <w:r>
        <w:rPr>
          <w:rFonts w:hint="eastAsia"/>
          <w:sz w:val="24"/>
        </w:rPr>
        <w:t>2.1</w:t>
      </w:r>
      <w:r>
        <w:rPr>
          <w:rFonts w:hint="eastAsia"/>
          <w:sz w:val="24"/>
        </w:rPr>
        <w:t>纸本期刊查询</w:t>
      </w:r>
      <w:bookmarkEnd w:id="23"/>
      <w:bookmarkEnd w:id="24"/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利用馆藏目录查询系统</w:t>
      </w:r>
      <w:r>
        <w:rPr>
          <w:rFonts w:hint="eastAsia"/>
          <w:sz w:val="24"/>
        </w:rPr>
        <w:t>OPAC</w:t>
      </w:r>
      <w:hyperlink r:id="rId10" w:history="1">
        <w:r>
          <w:rPr>
            <w:rFonts w:hint="eastAsia"/>
            <w:sz w:val="24"/>
          </w:rPr>
          <w:t>期刊导航</w:t>
        </w:r>
      </w:hyperlink>
      <w:r>
        <w:rPr>
          <w:rFonts w:hint="eastAsia"/>
          <w:sz w:val="24"/>
        </w:rPr>
        <w:t>，可以查询到图书馆馆藏的全部中西文期刊。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检索后每种期刊都会显示收藏年限卷期和馆藏地等信息。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bookmarkStart w:id="25" w:name="_Toc12256"/>
      <w:r>
        <w:rPr>
          <w:rFonts w:hint="eastAsia"/>
          <w:sz w:val="24"/>
        </w:rPr>
        <w:t>各类期刊具体收藏位置见馆藏分布信息。</w:t>
      </w:r>
      <w:bookmarkEnd w:id="25"/>
    </w:p>
    <w:p w:rsidR="007C762E" w:rsidRDefault="007C762E">
      <w:pPr>
        <w:widowControl/>
        <w:spacing w:line="360" w:lineRule="auto"/>
        <w:outlineLvl w:val="1"/>
        <w:rPr>
          <w:sz w:val="24"/>
        </w:rPr>
      </w:pPr>
      <w:bookmarkStart w:id="26" w:name="_Toc17462"/>
      <w:bookmarkStart w:id="27" w:name="_Toc31425"/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电子期刊查询</w:t>
      </w:r>
      <w:bookmarkEnd w:id="26"/>
      <w:bookmarkEnd w:id="27"/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读者可以通过图书馆主页的数据库导航栏目来查询。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</w:p>
    <w:p w:rsidR="007C762E" w:rsidRDefault="007C762E">
      <w:pPr>
        <w:widowControl/>
        <w:spacing w:line="360" w:lineRule="auto"/>
        <w:outlineLvl w:val="1"/>
        <w:rPr>
          <w:sz w:val="24"/>
        </w:rPr>
      </w:pPr>
      <w:bookmarkStart w:id="28" w:name="_Toc8577"/>
      <w:bookmarkStart w:id="29" w:name="_Toc18192"/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未购电子期刊资源</w:t>
      </w:r>
      <w:bookmarkEnd w:id="28"/>
      <w:r>
        <w:rPr>
          <w:rFonts w:hint="eastAsia"/>
          <w:sz w:val="24"/>
        </w:rPr>
        <w:t>获取</w:t>
      </w:r>
      <w:bookmarkEnd w:id="29"/>
    </w:p>
    <w:p w:rsidR="007C762E" w:rsidRDefault="007C762E">
      <w:pPr>
        <w:widowControl/>
        <w:spacing w:line="360" w:lineRule="auto"/>
        <w:ind w:firstLineChars="200" w:firstLine="480"/>
        <w:outlineLvl w:val="1"/>
        <w:rPr>
          <w:sz w:val="24"/>
        </w:rPr>
      </w:pPr>
      <w:r>
        <w:rPr>
          <w:rFonts w:hint="eastAsia"/>
          <w:sz w:val="24"/>
        </w:rPr>
        <w:t>对于本馆纸本和电子版都未收藏的期刊文献，可以借助读秀数据库文献传递，或者通过图书馆文献传递服务来获取。</w:t>
      </w:r>
    </w:p>
    <w:p w:rsidR="007C762E" w:rsidRDefault="007C762E">
      <w:pPr>
        <w:widowControl/>
        <w:spacing w:line="360" w:lineRule="auto"/>
        <w:outlineLvl w:val="1"/>
        <w:rPr>
          <w:rFonts w:hint="eastAsia"/>
          <w:sz w:val="24"/>
        </w:rPr>
      </w:pPr>
    </w:p>
    <w:p w:rsidR="007C762E" w:rsidRDefault="007C762E">
      <w:pPr>
        <w:spacing w:line="360" w:lineRule="auto"/>
        <w:outlineLvl w:val="0"/>
        <w:rPr>
          <w:rFonts w:ascii="宋体" w:hAnsi="宋体" w:cs="宋体" w:hint="eastAsia"/>
          <w:sz w:val="24"/>
        </w:rPr>
      </w:pPr>
      <w:bookmarkStart w:id="30" w:name="_Toc18847"/>
      <w:bookmarkStart w:id="31" w:name="_Toc31341"/>
      <w:r>
        <w:rPr>
          <w:rFonts w:ascii="宋体" w:hAnsi="宋体" w:cs="宋体" w:hint="eastAsia"/>
          <w:sz w:val="24"/>
        </w:rPr>
        <w:t>3.学位论文</w:t>
      </w:r>
      <w:bookmarkEnd w:id="30"/>
      <w:bookmarkEnd w:id="31"/>
    </w:p>
    <w:p w:rsidR="007C762E" w:rsidRDefault="007C762E">
      <w:pPr>
        <w:spacing w:line="360" w:lineRule="auto"/>
        <w:outlineLvl w:val="1"/>
        <w:rPr>
          <w:rFonts w:ascii="宋体" w:hAnsi="宋体" w:cs="宋体" w:hint="eastAsia"/>
          <w:sz w:val="24"/>
        </w:rPr>
      </w:pPr>
      <w:bookmarkStart w:id="32" w:name="_Toc24241"/>
      <w:bookmarkStart w:id="33" w:name="_Toc7733"/>
      <w:r>
        <w:rPr>
          <w:rFonts w:ascii="宋体" w:hAnsi="宋体" w:cs="宋体" w:hint="eastAsia"/>
          <w:sz w:val="24"/>
        </w:rPr>
        <w:t>3.1学位论文查询</w:t>
      </w:r>
    </w:p>
    <w:p w:rsidR="007C762E" w:rsidRDefault="007C762E">
      <w:pPr>
        <w:spacing w:line="360" w:lineRule="auto"/>
        <w:outlineLvl w:val="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读者可登录中国硕博士论文全文数据库（CNKI中国知网）、中国学位论文全文数据库（万方数据平台）、读秀数据库、华艺学术文献数据库查询相关学位论文。</w:t>
      </w:r>
    </w:p>
    <w:p w:rsidR="007C762E" w:rsidRDefault="007C762E">
      <w:pPr>
        <w:spacing w:line="360" w:lineRule="auto"/>
        <w:outlineLvl w:val="1"/>
        <w:rPr>
          <w:rFonts w:ascii="宋体" w:hAnsi="宋体" w:cs="宋体" w:hint="eastAsia"/>
          <w:sz w:val="24"/>
        </w:rPr>
      </w:pPr>
      <w:bookmarkStart w:id="34" w:name="_Toc4015"/>
      <w:bookmarkStart w:id="35" w:name="_Toc25699"/>
      <w:bookmarkEnd w:id="32"/>
      <w:bookmarkEnd w:id="33"/>
      <w:r>
        <w:rPr>
          <w:rFonts w:ascii="宋体" w:hAnsi="宋体" w:cs="宋体" w:hint="eastAsia"/>
          <w:sz w:val="24"/>
        </w:rPr>
        <w:t>3.2 未购买学位论文查询</w:t>
      </w:r>
      <w:bookmarkEnd w:id="34"/>
      <w:bookmarkEnd w:id="35"/>
    </w:p>
    <w:p w:rsidR="007C762E" w:rsidRDefault="007C762E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hint="eastAsia"/>
          <w:sz w:val="24"/>
        </w:rPr>
        <w:t>对于本馆未购买的学位论文资源，可以借助读秀数据库文献传递，或者通过图书馆文献传递服务来获取。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附：国内相关学位论文检索</w:t>
      </w:r>
    </w:p>
    <w:p w:rsidR="007C762E" w:rsidRDefault="007C762E">
      <w:pPr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NSTL</w:t>
      </w:r>
      <w:r>
        <w:rPr>
          <w:rFonts w:hint="eastAsia"/>
          <w:sz w:val="24"/>
        </w:rPr>
        <w:t>国家科技图书文献中心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收藏我国高等院校、研究生院及研究院所的博硕士论文和博士后报告，涉及自然科学各领域，兼顾人文社科。</w:t>
      </w:r>
    </w:p>
    <w:p w:rsidR="007C762E" w:rsidRDefault="007C762E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国家图书馆学位论文：国家图书馆收藏博士论文近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万种，此外，还收藏部分院校的硕士学位论文、台湾地区博士学位论文和部分海外华人华侨学位论文。</w:t>
      </w:r>
    </w:p>
    <w:p w:rsidR="007C762E" w:rsidRDefault="007C762E">
      <w:pPr>
        <w:spacing w:line="360" w:lineRule="auto"/>
        <w:rPr>
          <w:rFonts w:ascii="宋体" w:hAnsi="宋体" w:cs="宋体" w:hint="eastAsia"/>
          <w:sz w:val="24"/>
        </w:rPr>
      </w:pPr>
    </w:p>
    <w:p w:rsidR="007C762E" w:rsidRDefault="007C762E">
      <w:pPr>
        <w:numPr>
          <w:ilvl w:val="0"/>
          <w:numId w:val="1"/>
        </w:numPr>
        <w:tabs>
          <w:tab w:val="left" w:pos="312"/>
        </w:tabs>
        <w:outlineLvl w:val="0"/>
        <w:rPr>
          <w:rFonts w:hint="eastAsia"/>
          <w:sz w:val="24"/>
        </w:rPr>
      </w:pPr>
      <w:bookmarkStart w:id="36" w:name="_Toc1460"/>
      <w:bookmarkStart w:id="37" w:name="_Toc6346"/>
      <w:r>
        <w:rPr>
          <w:rFonts w:hint="eastAsia"/>
          <w:sz w:val="24"/>
        </w:rPr>
        <w:t>会议论文</w:t>
      </w:r>
      <w:bookmarkEnd w:id="36"/>
      <w:bookmarkEnd w:id="37"/>
    </w:p>
    <w:p w:rsidR="007C762E" w:rsidRDefault="007C762E">
      <w:pPr>
        <w:outlineLvl w:val="0"/>
        <w:rPr>
          <w:rFonts w:hint="eastAsia"/>
          <w:sz w:val="24"/>
        </w:rPr>
      </w:pPr>
    </w:p>
    <w:p w:rsidR="007C762E" w:rsidRDefault="007C762E">
      <w:pPr>
        <w:spacing w:line="360" w:lineRule="auto"/>
        <w:outlineLvl w:val="1"/>
        <w:rPr>
          <w:sz w:val="24"/>
        </w:rPr>
      </w:pPr>
      <w:bookmarkStart w:id="38" w:name="_Toc27874"/>
      <w:bookmarkStart w:id="39" w:name="_Toc8999"/>
      <w:r>
        <w:rPr>
          <w:rFonts w:hint="eastAsia"/>
          <w:sz w:val="24"/>
        </w:rPr>
        <w:t xml:space="preserve">4.1 </w:t>
      </w:r>
      <w:r>
        <w:rPr>
          <w:rFonts w:hint="eastAsia"/>
          <w:sz w:val="24"/>
        </w:rPr>
        <w:t>会议论文查询</w:t>
      </w:r>
      <w:bookmarkEnd w:id="38"/>
      <w:bookmarkEnd w:id="39"/>
    </w:p>
    <w:p w:rsidR="007C762E" w:rsidRDefault="007C762E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读者可登录中国知网（</w:t>
      </w:r>
      <w:r>
        <w:rPr>
          <w:rFonts w:hint="eastAsia"/>
          <w:sz w:val="24"/>
        </w:rPr>
        <w:t>CNKI</w:t>
      </w:r>
      <w:r>
        <w:rPr>
          <w:rFonts w:hint="eastAsia"/>
          <w:sz w:val="24"/>
        </w:rPr>
        <w:t>）会议论文库、万方数据库（中国学术会议文献数据库）、国道外文数据库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农业、化学专题库）、</w:t>
      </w:r>
      <w:r>
        <w:rPr>
          <w:rFonts w:hint="eastAsia"/>
          <w:sz w:val="24"/>
        </w:rPr>
        <w:t>EBSCO</w:t>
      </w:r>
      <w:r>
        <w:rPr>
          <w:rFonts w:hint="eastAsia"/>
          <w:sz w:val="24"/>
        </w:rPr>
        <w:t>全文数据库（</w:t>
      </w:r>
      <w:r>
        <w:rPr>
          <w:rFonts w:hint="eastAsia"/>
          <w:sz w:val="24"/>
        </w:rPr>
        <w:t>ASP+BSP</w:t>
      </w:r>
      <w:r>
        <w:rPr>
          <w:rFonts w:hint="eastAsia"/>
          <w:sz w:val="24"/>
        </w:rPr>
        <w:t>）查询相关会议论文。</w:t>
      </w:r>
    </w:p>
    <w:p w:rsidR="007C762E" w:rsidRDefault="007C762E">
      <w:pPr>
        <w:spacing w:line="360" w:lineRule="auto"/>
        <w:ind w:firstLineChars="200" w:firstLine="480"/>
        <w:rPr>
          <w:rFonts w:hint="eastAsia"/>
          <w:sz w:val="24"/>
        </w:rPr>
      </w:pPr>
    </w:p>
    <w:p w:rsidR="007C762E" w:rsidRDefault="007C762E">
      <w:pPr>
        <w:spacing w:line="360" w:lineRule="auto"/>
        <w:outlineLvl w:val="1"/>
        <w:rPr>
          <w:rFonts w:hint="eastAsia"/>
          <w:sz w:val="24"/>
        </w:rPr>
      </w:pPr>
      <w:bookmarkStart w:id="40" w:name="_Toc25907"/>
      <w:bookmarkStart w:id="41" w:name="_Toc8675"/>
      <w:r>
        <w:rPr>
          <w:rFonts w:hint="eastAsia"/>
          <w:sz w:val="24"/>
        </w:rPr>
        <w:t xml:space="preserve">4.2 </w:t>
      </w:r>
      <w:r>
        <w:rPr>
          <w:rFonts w:hint="eastAsia"/>
          <w:sz w:val="24"/>
        </w:rPr>
        <w:t>未购会议论文查询</w:t>
      </w:r>
      <w:bookmarkEnd w:id="40"/>
      <w:bookmarkEnd w:id="41"/>
    </w:p>
    <w:p w:rsidR="007C762E" w:rsidRDefault="007C762E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对于本馆未购买的学位论文资源，可以借助读秀数据库文献传递，或者通过图书馆文献传递服务来获取。</w:t>
      </w:r>
    </w:p>
    <w:p w:rsidR="007C762E" w:rsidRDefault="007C762E">
      <w:pPr>
        <w:spacing w:line="360" w:lineRule="auto"/>
        <w:ind w:firstLine="480"/>
        <w:rPr>
          <w:sz w:val="24"/>
        </w:rPr>
      </w:pPr>
    </w:p>
    <w:p w:rsidR="007C762E" w:rsidRDefault="007C762E">
      <w:pPr>
        <w:spacing w:line="360" w:lineRule="auto"/>
        <w:ind w:firstLine="480"/>
        <w:rPr>
          <w:sz w:val="24"/>
        </w:rPr>
      </w:pPr>
    </w:p>
    <w:p w:rsidR="007C762E" w:rsidRDefault="007C762E">
      <w:pPr>
        <w:spacing w:line="360" w:lineRule="auto"/>
        <w:outlineLvl w:val="0"/>
        <w:rPr>
          <w:sz w:val="24"/>
        </w:rPr>
      </w:pPr>
    </w:p>
    <w:sectPr w:rsidR="007C762E">
      <w:footerReference w:type="default" r:id="rId11"/>
      <w:pgSz w:w="11906" w:h="16838"/>
      <w:pgMar w:top="1553" w:right="1860" w:bottom="1553" w:left="186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B5" w:rsidRDefault="004F40B5">
      <w:r>
        <w:separator/>
      </w:r>
    </w:p>
  </w:endnote>
  <w:endnote w:type="continuationSeparator" w:id="0">
    <w:p w:rsidR="004F40B5" w:rsidRDefault="004F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2E" w:rsidRDefault="007C762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7C762E" w:rsidRDefault="007C762E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5449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B5" w:rsidRDefault="004F40B5">
      <w:r>
        <w:separator/>
      </w:r>
    </w:p>
  </w:footnote>
  <w:footnote w:type="continuationSeparator" w:id="0">
    <w:p w:rsidR="004F40B5" w:rsidRDefault="004F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D8D06"/>
    <w:multiLevelType w:val="singleLevel"/>
    <w:tmpl w:val="6DCD8D06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BlYTY1NzY3NzViYmVjZjEyMjBkNDhhODE4ZjljYjgifQ=="/>
  </w:docVars>
  <w:rsids>
    <w:rsidRoot w:val="00D8439F"/>
    <w:rsid w:val="0005449D"/>
    <w:rsid w:val="00056A1B"/>
    <w:rsid w:val="000F39B0"/>
    <w:rsid w:val="001323F6"/>
    <w:rsid w:val="00415277"/>
    <w:rsid w:val="004F40B5"/>
    <w:rsid w:val="00655196"/>
    <w:rsid w:val="007C762E"/>
    <w:rsid w:val="009610EA"/>
    <w:rsid w:val="00D8439F"/>
    <w:rsid w:val="00F907CF"/>
    <w:rsid w:val="011E3D92"/>
    <w:rsid w:val="022C24DE"/>
    <w:rsid w:val="03327FC8"/>
    <w:rsid w:val="035D3297"/>
    <w:rsid w:val="03C9092D"/>
    <w:rsid w:val="055A55AC"/>
    <w:rsid w:val="05674DDD"/>
    <w:rsid w:val="0575419C"/>
    <w:rsid w:val="05A50F26"/>
    <w:rsid w:val="06BB770F"/>
    <w:rsid w:val="072C6FE0"/>
    <w:rsid w:val="076711B1"/>
    <w:rsid w:val="07F41CF0"/>
    <w:rsid w:val="084F6F27"/>
    <w:rsid w:val="08A47272"/>
    <w:rsid w:val="092E016D"/>
    <w:rsid w:val="099E1F14"/>
    <w:rsid w:val="0A3E4D5A"/>
    <w:rsid w:val="0A4F1460"/>
    <w:rsid w:val="0AA7304A"/>
    <w:rsid w:val="0ACA0AE6"/>
    <w:rsid w:val="0AF50259"/>
    <w:rsid w:val="0B022976"/>
    <w:rsid w:val="0BE34556"/>
    <w:rsid w:val="0C1E558E"/>
    <w:rsid w:val="0C9C64B3"/>
    <w:rsid w:val="0D244E26"/>
    <w:rsid w:val="0D862BE8"/>
    <w:rsid w:val="0F8676D2"/>
    <w:rsid w:val="0F8C6CB2"/>
    <w:rsid w:val="0FFF1232"/>
    <w:rsid w:val="102173FB"/>
    <w:rsid w:val="10C009C2"/>
    <w:rsid w:val="10D821AF"/>
    <w:rsid w:val="110F1949"/>
    <w:rsid w:val="114101BB"/>
    <w:rsid w:val="1230601B"/>
    <w:rsid w:val="12C34799"/>
    <w:rsid w:val="12D270D2"/>
    <w:rsid w:val="130848A2"/>
    <w:rsid w:val="13754B21"/>
    <w:rsid w:val="13763F01"/>
    <w:rsid w:val="13A10F7E"/>
    <w:rsid w:val="14382F65"/>
    <w:rsid w:val="14E46C49"/>
    <w:rsid w:val="17011D34"/>
    <w:rsid w:val="170A6E3A"/>
    <w:rsid w:val="17942BA8"/>
    <w:rsid w:val="17C93012"/>
    <w:rsid w:val="18023FB5"/>
    <w:rsid w:val="19E4006B"/>
    <w:rsid w:val="1A0538E9"/>
    <w:rsid w:val="1C4526C3"/>
    <w:rsid w:val="1CBC1281"/>
    <w:rsid w:val="1CFF6EE3"/>
    <w:rsid w:val="1D570900"/>
    <w:rsid w:val="1DCC309C"/>
    <w:rsid w:val="1E6E5F01"/>
    <w:rsid w:val="1F8452B0"/>
    <w:rsid w:val="1FA37E2C"/>
    <w:rsid w:val="214E5B76"/>
    <w:rsid w:val="21B75E11"/>
    <w:rsid w:val="21D65517"/>
    <w:rsid w:val="225D2CFC"/>
    <w:rsid w:val="22B2255A"/>
    <w:rsid w:val="23E83E03"/>
    <w:rsid w:val="2446347C"/>
    <w:rsid w:val="24771887"/>
    <w:rsid w:val="25612613"/>
    <w:rsid w:val="25A22934"/>
    <w:rsid w:val="25A97CAE"/>
    <w:rsid w:val="27020DEE"/>
    <w:rsid w:val="276500BD"/>
    <w:rsid w:val="27873B8F"/>
    <w:rsid w:val="27934C2A"/>
    <w:rsid w:val="288527C5"/>
    <w:rsid w:val="28C606E7"/>
    <w:rsid w:val="28DB32AB"/>
    <w:rsid w:val="29037B8D"/>
    <w:rsid w:val="29330C5B"/>
    <w:rsid w:val="2A08675E"/>
    <w:rsid w:val="2A0C35E1"/>
    <w:rsid w:val="2A32072A"/>
    <w:rsid w:val="2A375D41"/>
    <w:rsid w:val="2A73664D"/>
    <w:rsid w:val="2B406E77"/>
    <w:rsid w:val="2BCF3D57"/>
    <w:rsid w:val="2C29790B"/>
    <w:rsid w:val="2C7D1A05"/>
    <w:rsid w:val="2D2F79EA"/>
    <w:rsid w:val="2DE51610"/>
    <w:rsid w:val="2EEC3C70"/>
    <w:rsid w:val="2F071DA2"/>
    <w:rsid w:val="2F4410D7"/>
    <w:rsid w:val="2F666780"/>
    <w:rsid w:val="2F7E7F6E"/>
    <w:rsid w:val="300B21DB"/>
    <w:rsid w:val="30A92DC8"/>
    <w:rsid w:val="30C67B62"/>
    <w:rsid w:val="312B7C81"/>
    <w:rsid w:val="32D14858"/>
    <w:rsid w:val="33D75E9F"/>
    <w:rsid w:val="342750AF"/>
    <w:rsid w:val="358D7245"/>
    <w:rsid w:val="37505748"/>
    <w:rsid w:val="38602CA2"/>
    <w:rsid w:val="38883C0B"/>
    <w:rsid w:val="38AB7FC4"/>
    <w:rsid w:val="39EE5587"/>
    <w:rsid w:val="3B462173"/>
    <w:rsid w:val="3B476F2C"/>
    <w:rsid w:val="3C236125"/>
    <w:rsid w:val="3C6363F6"/>
    <w:rsid w:val="3CF448EE"/>
    <w:rsid w:val="3EF269A8"/>
    <w:rsid w:val="3F482E17"/>
    <w:rsid w:val="3F9A4950"/>
    <w:rsid w:val="400576ED"/>
    <w:rsid w:val="401D732F"/>
    <w:rsid w:val="41140732"/>
    <w:rsid w:val="41362456"/>
    <w:rsid w:val="41A35612"/>
    <w:rsid w:val="42141B29"/>
    <w:rsid w:val="42E47398"/>
    <w:rsid w:val="431542ED"/>
    <w:rsid w:val="4371493C"/>
    <w:rsid w:val="4404683C"/>
    <w:rsid w:val="45601A68"/>
    <w:rsid w:val="45B002FD"/>
    <w:rsid w:val="461A570F"/>
    <w:rsid w:val="46205483"/>
    <w:rsid w:val="46805F22"/>
    <w:rsid w:val="46CE4EDF"/>
    <w:rsid w:val="46D5626E"/>
    <w:rsid w:val="46F56910"/>
    <w:rsid w:val="47777325"/>
    <w:rsid w:val="47DE55F6"/>
    <w:rsid w:val="47FD56BF"/>
    <w:rsid w:val="48623B31"/>
    <w:rsid w:val="4875038B"/>
    <w:rsid w:val="48C52312"/>
    <w:rsid w:val="491C4628"/>
    <w:rsid w:val="49D92519"/>
    <w:rsid w:val="4A003601"/>
    <w:rsid w:val="4A1B48DF"/>
    <w:rsid w:val="4AEC1FB1"/>
    <w:rsid w:val="4B5C51AF"/>
    <w:rsid w:val="4B9504F3"/>
    <w:rsid w:val="4BD72A88"/>
    <w:rsid w:val="4BE8259F"/>
    <w:rsid w:val="4C5440D8"/>
    <w:rsid w:val="4D3A507C"/>
    <w:rsid w:val="4D460673"/>
    <w:rsid w:val="4D5679DC"/>
    <w:rsid w:val="4D7F162D"/>
    <w:rsid w:val="4DDA23BB"/>
    <w:rsid w:val="4E4A7541"/>
    <w:rsid w:val="4E86609F"/>
    <w:rsid w:val="4E984750"/>
    <w:rsid w:val="4EBE7F2F"/>
    <w:rsid w:val="4FE13ED5"/>
    <w:rsid w:val="501F67AB"/>
    <w:rsid w:val="51E73939"/>
    <w:rsid w:val="52293911"/>
    <w:rsid w:val="526037D7"/>
    <w:rsid w:val="527A5F1B"/>
    <w:rsid w:val="533B38FC"/>
    <w:rsid w:val="5386416C"/>
    <w:rsid w:val="551E5284"/>
    <w:rsid w:val="55AF412E"/>
    <w:rsid w:val="5681344D"/>
    <w:rsid w:val="56835CE6"/>
    <w:rsid w:val="5730129E"/>
    <w:rsid w:val="57825F9E"/>
    <w:rsid w:val="57A75A04"/>
    <w:rsid w:val="57B679F5"/>
    <w:rsid w:val="580544D9"/>
    <w:rsid w:val="581B5AAA"/>
    <w:rsid w:val="584B45E2"/>
    <w:rsid w:val="59F737F7"/>
    <w:rsid w:val="5A89319F"/>
    <w:rsid w:val="5ABA77FD"/>
    <w:rsid w:val="5B3652EE"/>
    <w:rsid w:val="5B7B51DE"/>
    <w:rsid w:val="5C2F5FC8"/>
    <w:rsid w:val="5D017965"/>
    <w:rsid w:val="5D465377"/>
    <w:rsid w:val="5DC866D4"/>
    <w:rsid w:val="5DEF5A0F"/>
    <w:rsid w:val="5E2F22B0"/>
    <w:rsid w:val="5E873E9A"/>
    <w:rsid w:val="5F7B589B"/>
    <w:rsid w:val="5FC829BC"/>
    <w:rsid w:val="5FD96977"/>
    <w:rsid w:val="606721D5"/>
    <w:rsid w:val="60672A85"/>
    <w:rsid w:val="606A5821"/>
    <w:rsid w:val="61306A6A"/>
    <w:rsid w:val="635A64BE"/>
    <w:rsid w:val="64202DC6"/>
    <w:rsid w:val="642B3519"/>
    <w:rsid w:val="64412D3D"/>
    <w:rsid w:val="64504D2E"/>
    <w:rsid w:val="64BD232B"/>
    <w:rsid w:val="64CA0F84"/>
    <w:rsid w:val="65913850"/>
    <w:rsid w:val="65F75DA9"/>
    <w:rsid w:val="66212005"/>
    <w:rsid w:val="66246472"/>
    <w:rsid w:val="672C6984"/>
    <w:rsid w:val="677D408C"/>
    <w:rsid w:val="67B0620F"/>
    <w:rsid w:val="67C021CA"/>
    <w:rsid w:val="68212C69"/>
    <w:rsid w:val="68315036"/>
    <w:rsid w:val="683F3A37"/>
    <w:rsid w:val="69827E06"/>
    <w:rsid w:val="6AA67D9D"/>
    <w:rsid w:val="6AFC6FCF"/>
    <w:rsid w:val="6B6E08BB"/>
    <w:rsid w:val="6BD3071E"/>
    <w:rsid w:val="6C07661A"/>
    <w:rsid w:val="6C0F29C2"/>
    <w:rsid w:val="6C1A459F"/>
    <w:rsid w:val="6C5700F0"/>
    <w:rsid w:val="6C97799E"/>
    <w:rsid w:val="6CBA368C"/>
    <w:rsid w:val="6D062D75"/>
    <w:rsid w:val="6DA93E2C"/>
    <w:rsid w:val="6DCE5641"/>
    <w:rsid w:val="6EE113A4"/>
    <w:rsid w:val="6F5222A2"/>
    <w:rsid w:val="6FC94215"/>
    <w:rsid w:val="70057314"/>
    <w:rsid w:val="70B76860"/>
    <w:rsid w:val="717E2EDA"/>
    <w:rsid w:val="72005FE5"/>
    <w:rsid w:val="721E646B"/>
    <w:rsid w:val="725620A9"/>
    <w:rsid w:val="72A03324"/>
    <w:rsid w:val="7312203E"/>
    <w:rsid w:val="7352461E"/>
    <w:rsid w:val="73B22F93"/>
    <w:rsid w:val="745D14CD"/>
    <w:rsid w:val="74D13D58"/>
    <w:rsid w:val="74EC45FF"/>
    <w:rsid w:val="75181898"/>
    <w:rsid w:val="75D67789"/>
    <w:rsid w:val="76B63116"/>
    <w:rsid w:val="770519A8"/>
    <w:rsid w:val="775412AF"/>
    <w:rsid w:val="779A199D"/>
    <w:rsid w:val="77A45665"/>
    <w:rsid w:val="77E93077"/>
    <w:rsid w:val="77F171FB"/>
    <w:rsid w:val="79226841"/>
    <w:rsid w:val="7A023A63"/>
    <w:rsid w:val="7AD149C3"/>
    <w:rsid w:val="7B252618"/>
    <w:rsid w:val="7B784E3E"/>
    <w:rsid w:val="7CAD4FBB"/>
    <w:rsid w:val="7CF130FA"/>
    <w:rsid w:val="7D6203E7"/>
    <w:rsid w:val="7E631DD5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E6EBBD1-E7BD-4EA4-B24D-97A93797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pPr>
      <w:ind w:leftChars="400" w:left="840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</w:style>
  <w:style w:type="paragraph" w:styleId="2">
    <w:name w:val="toc 2"/>
    <w:basedOn w:val="a"/>
    <w:next w:val="a"/>
    <w:pPr>
      <w:ind w:leftChars="200" w:left="420"/>
    </w:p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已访问的超链接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/>
    </w:pPr>
  </w:style>
  <w:style w:type="paragraph" w:customStyle="1" w:styleId="WPSOffice3">
    <w:name w:val="WPSOffice手动目录 3"/>
    <w:pPr>
      <w:ind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opac.ahau.edu.cn/peri/peri_nav_e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Links>
    <vt:vector size="6" baseType="variant">
      <vt:variant>
        <vt:i4>6488124</vt:i4>
      </vt:variant>
      <vt:variant>
        <vt:i4>0</vt:i4>
      </vt:variant>
      <vt:variant>
        <vt:i4>0</vt:i4>
      </vt:variant>
      <vt:variant>
        <vt:i4>5</vt:i4>
      </vt:variant>
      <vt:variant>
        <vt:lpwstr>http://opac.ahau.edu.cn/peri/peri_nav_e.php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zzg</dc:creator>
  <cp:keywords/>
  <cp:lastModifiedBy>htt</cp:lastModifiedBy>
  <cp:revision>2</cp:revision>
  <cp:lastPrinted>2023-11-03T01:05:00Z</cp:lastPrinted>
  <dcterms:created xsi:type="dcterms:W3CDTF">2023-12-06T06:36:00Z</dcterms:created>
  <dcterms:modified xsi:type="dcterms:W3CDTF">2023-12-06T06:36:00Z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A3BE21F8AFAD4E6491193C26AEDABC58_13</vt:lpwstr>
  </property>
</Properties>
</file>